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9D" w:rsidRPr="007512C7" w:rsidRDefault="00C4449C" w:rsidP="00C4449C">
      <w:pPr>
        <w:pStyle w:val="Akapitzlist"/>
        <w:ind w:left="0"/>
        <w:jc w:val="center"/>
        <w:rPr>
          <w:b/>
          <w:color w:val="1F497D" w:themeColor="text2"/>
          <w:sz w:val="32"/>
          <w:szCs w:val="32"/>
        </w:rPr>
      </w:pPr>
      <w:r w:rsidRPr="007512C7">
        <w:rPr>
          <w:b/>
          <w:color w:val="1F497D" w:themeColor="text2"/>
          <w:sz w:val="32"/>
          <w:szCs w:val="32"/>
        </w:rPr>
        <w:t xml:space="preserve">( 1 ) </w:t>
      </w:r>
      <w:r w:rsidR="001B7415" w:rsidRPr="007512C7">
        <w:rPr>
          <w:b/>
          <w:color w:val="1F497D" w:themeColor="text2"/>
          <w:sz w:val="32"/>
          <w:szCs w:val="32"/>
        </w:rPr>
        <w:t>INSTRUKCJA POSTĘPOWANIA</w:t>
      </w:r>
      <w:r w:rsidR="00BF63FA" w:rsidRPr="007512C7">
        <w:rPr>
          <w:b/>
          <w:color w:val="1F497D" w:themeColor="text2"/>
          <w:sz w:val="32"/>
          <w:szCs w:val="32"/>
        </w:rPr>
        <w:t xml:space="preserve"> DLA KIEROWCÓW AUTOCYSTERN</w:t>
      </w:r>
    </w:p>
    <w:p w:rsidR="00BF63FA" w:rsidRPr="007512C7" w:rsidRDefault="00B02251" w:rsidP="001B7415">
      <w:pPr>
        <w:jc w:val="center"/>
        <w:rPr>
          <w:b/>
          <w:color w:val="1F497D" w:themeColor="text2"/>
          <w:sz w:val="32"/>
          <w:szCs w:val="32"/>
        </w:rPr>
      </w:pPr>
      <w:r w:rsidRPr="007512C7">
        <w:rPr>
          <w:b/>
          <w:color w:val="1F497D" w:themeColor="text2"/>
          <w:sz w:val="32"/>
          <w:szCs w:val="32"/>
        </w:rPr>
        <w:t>PRZEBYWAJĄCYCH</w:t>
      </w:r>
      <w:r w:rsidR="00BF63FA" w:rsidRPr="007512C7">
        <w:rPr>
          <w:b/>
          <w:color w:val="1F497D" w:themeColor="text2"/>
          <w:sz w:val="32"/>
          <w:szCs w:val="32"/>
        </w:rPr>
        <w:t xml:space="preserve"> NA TEREN</w:t>
      </w:r>
      <w:r w:rsidR="005F0FFF" w:rsidRPr="007512C7">
        <w:rPr>
          <w:b/>
          <w:color w:val="1F497D" w:themeColor="text2"/>
          <w:sz w:val="32"/>
          <w:szCs w:val="32"/>
        </w:rPr>
        <w:t>IE TERMINALU</w:t>
      </w:r>
    </w:p>
    <w:p w:rsidR="00564DD7" w:rsidRPr="0088392B" w:rsidRDefault="00564DD7">
      <w:pPr>
        <w:rPr>
          <w:sz w:val="20"/>
          <w:szCs w:val="20"/>
        </w:rPr>
      </w:pPr>
    </w:p>
    <w:p w:rsidR="00D241DD" w:rsidRPr="004F5E3C" w:rsidRDefault="00D241DD" w:rsidP="00883658">
      <w:pPr>
        <w:pBdr>
          <w:bottom w:val="single" w:sz="12" w:space="1" w:color="1F497D" w:themeColor="text2"/>
        </w:pBdr>
        <w:shd w:val="clear" w:color="auto" w:fill="FFFFFF" w:themeFill="background1"/>
        <w:rPr>
          <w:b/>
          <w:color w:val="1F497D" w:themeColor="text2"/>
          <w:sz w:val="24"/>
          <w:szCs w:val="24"/>
        </w:rPr>
      </w:pPr>
      <w:r w:rsidRPr="004F5E3C">
        <w:rPr>
          <w:b/>
          <w:color w:val="1F497D" w:themeColor="text2"/>
          <w:sz w:val="24"/>
          <w:szCs w:val="24"/>
        </w:rPr>
        <w:t>UWAGI OGÓLNE</w:t>
      </w:r>
    </w:p>
    <w:p w:rsidR="00C93B1E" w:rsidRPr="002A2BAD" w:rsidRDefault="00C93B1E" w:rsidP="000E0395">
      <w:pPr>
        <w:pStyle w:val="Akapitzlist"/>
        <w:ind w:left="0"/>
        <w:jc w:val="both"/>
      </w:pPr>
      <w:r w:rsidRPr="002A2BAD">
        <w:rPr>
          <w:b/>
        </w:rPr>
        <w:t>KIEROWCY</w:t>
      </w:r>
      <w:r w:rsidR="004F6235" w:rsidRPr="002A2BAD">
        <w:t xml:space="preserve"> </w:t>
      </w:r>
      <w:r w:rsidR="004F6235" w:rsidRPr="002A2BAD">
        <w:rPr>
          <w:b/>
        </w:rPr>
        <w:t>AUTOCYSTERN</w:t>
      </w:r>
      <w:r w:rsidR="005F0FFF" w:rsidRPr="002A2BAD">
        <w:t xml:space="preserve"> odbierający gaz</w:t>
      </w:r>
      <w:r w:rsidRPr="002A2BAD">
        <w:t>, ze względu na bezpieczeństwo ogólne i pracy terminalu</w:t>
      </w:r>
      <w:r w:rsidR="005F0FFF" w:rsidRPr="002A2BAD">
        <w:t>,</w:t>
      </w:r>
      <w:r w:rsidRPr="002A2BAD">
        <w:t xml:space="preserve"> zobowiązani są do stosowania </w:t>
      </w:r>
      <w:r w:rsidR="007B28BD" w:rsidRPr="002A2BAD">
        <w:t>poniższych zaleceń:</w:t>
      </w:r>
    </w:p>
    <w:p w:rsidR="00E82C41" w:rsidRPr="002A2BAD" w:rsidRDefault="00E82C41" w:rsidP="000E0395">
      <w:pPr>
        <w:pStyle w:val="Akapitzlist"/>
        <w:numPr>
          <w:ilvl w:val="0"/>
          <w:numId w:val="3"/>
        </w:numPr>
        <w:ind w:left="284" w:hanging="284"/>
        <w:jc w:val="both"/>
      </w:pPr>
      <w:r w:rsidRPr="002A2BAD">
        <w:t xml:space="preserve">Wszelkie polecenia i wskazówki postępowania na </w:t>
      </w:r>
      <w:r w:rsidR="00241EBA" w:rsidRPr="002A2BAD">
        <w:t xml:space="preserve">terenie </w:t>
      </w:r>
      <w:r w:rsidRPr="002A2BAD">
        <w:t>t</w:t>
      </w:r>
      <w:r w:rsidR="005F0FFF" w:rsidRPr="002A2BAD">
        <w:t>erminalu wydaje KIROWNIK ZMIANY</w:t>
      </w:r>
      <w:r w:rsidR="00150B67">
        <w:t>,</w:t>
      </w:r>
      <w:r w:rsidRPr="002A2BAD">
        <w:t xml:space="preserve"> bądź jego zastępca</w:t>
      </w:r>
      <w:r w:rsidR="007B28BD" w:rsidRPr="002A2BAD">
        <w:t>.</w:t>
      </w:r>
    </w:p>
    <w:p w:rsidR="00D241DD" w:rsidRPr="002A2BAD" w:rsidRDefault="00D241DD" w:rsidP="00E82C41">
      <w:pPr>
        <w:pStyle w:val="Akapitzlist"/>
        <w:numPr>
          <w:ilvl w:val="0"/>
          <w:numId w:val="3"/>
        </w:numPr>
        <w:ind w:left="284" w:hanging="284"/>
      </w:pPr>
      <w:r w:rsidRPr="002A2BAD">
        <w:t>Wjaz</w:t>
      </w:r>
      <w:r w:rsidR="007B28BD" w:rsidRPr="002A2BAD">
        <w:t>d na teren terminalu odbywa się</w:t>
      </w:r>
      <w:r w:rsidR="00E82C41" w:rsidRPr="002A2BAD">
        <w:t xml:space="preserve"> tylko </w:t>
      </w:r>
      <w:r w:rsidR="007B28BD" w:rsidRPr="002A2BAD">
        <w:t xml:space="preserve">za </w:t>
      </w:r>
      <w:r w:rsidR="005F0FFF" w:rsidRPr="002A2BAD">
        <w:t>zgodą KIEROWNIKA ZMIANY</w:t>
      </w:r>
      <w:r w:rsidR="00E82C41" w:rsidRPr="002A2BAD">
        <w:t xml:space="preserve"> przez bramę </w:t>
      </w:r>
      <w:r w:rsidR="007B28BD" w:rsidRPr="002A2BAD">
        <w:t xml:space="preserve">wjazdową </w:t>
      </w:r>
      <w:r w:rsidR="00E82C41" w:rsidRPr="002A2BAD">
        <w:t>I</w:t>
      </w:r>
      <w:r w:rsidR="007B28BD" w:rsidRPr="002A2BAD">
        <w:t>.</w:t>
      </w:r>
    </w:p>
    <w:p w:rsidR="006B17C4" w:rsidRPr="002A2BAD" w:rsidRDefault="006B17C4" w:rsidP="000E0395">
      <w:pPr>
        <w:pStyle w:val="Akapitzlist"/>
        <w:numPr>
          <w:ilvl w:val="0"/>
          <w:numId w:val="3"/>
        </w:numPr>
        <w:ind w:left="284" w:hanging="284"/>
        <w:jc w:val="both"/>
      </w:pPr>
      <w:r w:rsidRPr="002A2BAD">
        <w:t xml:space="preserve">Autocysterny oczekujące na załadunek </w:t>
      </w:r>
      <w:r w:rsidR="007B28BD" w:rsidRPr="002A2BAD">
        <w:t xml:space="preserve">parkują </w:t>
      </w:r>
      <w:r w:rsidR="00E82C41" w:rsidRPr="002A2BAD">
        <w:t>przed bramą wjazdową I</w:t>
      </w:r>
      <w:r w:rsidR="005F0FFF" w:rsidRPr="002A2BAD">
        <w:t>,</w:t>
      </w:r>
      <w:r w:rsidR="00E82C41" w:rsidRPr="002A2BAD">
        <w:t xml:space="preserve"> </w:t>
      </w:r>
      <w:r w:rsidR="007B28BD" w:rsidRPr="002A2BAD">
        <w:t xml:space="preserve">po </w:t>
      </w:r>
      <w:r w:rsidR="005F0FFF" w:rsidRPr="002A2BAD">
        <w:t>prawej lub lewej stronie drogi do</w:t>
      </w:r>
      <w:r w:rsidR="007B28BD" w:rsidRPr="002A2BAD">
        <w:t>jazdowej</w:t>
      </w:r>
      <w:r w:rsidR="00E82C41" w:rsidRPr="002A2BAD">
        <w:t>.</w:t>
      </w:r>
    </w:p>
    <w:p w:rsidR="00A62DCB" w:rsidRPr="002A2BAD" w:rsidRDefault="00A62DCB" w:rsidP="000E0395">
      <w:pPr>
        <w:pStyle w:val="Akapitzlist"/>
        <w:numPr>
          <w:ilvl w:val="0"/>
          <w:numId w:val="3"/>
        </w:numPr>
        <w:ind w:left="284" w:hanging="284"/>
        <w:jc w:val="both"/>
      </w:pPr>
      <w:r w:rsidRPr="002A2BAD">
        <w:t xml:space="preserve">Parkowanie autocystern </w:t>
      </w:r>
      <w:r w:rsidR="007B28BD" w:rsidRPr="002A2BAD">
        <w:t xml:space="preserve">przed </w:t>
      </w:r>
      <w:r w:rsidR="00E67676" w:rsidRPr="002A2BAD">
        <w:t xml:space="preserve">załadunkiem </w:t>
      </w:r>
      <w:r w:rsidR="007B28BD" w:rsidRPr="002A2BAD">
        <w:t xml:space="preserve">lub po załadunku, </w:t>
      </w:r>
      <w:r w:rsidRPr="002A2BAD">
        <w:t>na terenie terminalu</w:t>
      </w:r>
      <w:r w:rsidR="007B28BD" w:rsidRPr="002A2BAD">
        <w:t>,</w:t>
      </w:r>
      <w:r w:rsidRPr="002A2BAD">
        <w:t xml:space="preserve"> tylko za zgodą i </w:t>
      </w:r>
      <w:r w:rsidR="006B17C4" w:rsidRPr="002A2BAD">
        <w:t xml:space="preserve">w </w:t>
      </w:r>
      <w:r w:rsidRPr="002A2BAD">
        <w:t>miejscu wyz</w:t>
      </w:r>
      <w:r w:rsidR="005F0FFF" w:rsidRPr="002A2BAD">
        <w:t>naczonym przez KIEROWNIKA ZMIANY</w:t>
      </w:r>
      <w:r w:rsidRPr="002A2BAD">
        <w:t>.</w:t>
      </w:r>
    </w:p>
    <w:p w:rsidR="00681D9E" w:rsidRPr="002A2BAD" w:rsidRDefault="00681D9E" w:rsidP="00681D9E">
      <w:pPr>
        <w:pStyle w:val="Akapitzlist"/>
        <w:numPr>
          <w:ilvl w:val="0"/>
          <w:numId w:val="3"/>
        </w:numPr>
        <w:ind w:left="284" w:hanging="284"/>
      </w:pPr>
      <w:r w:rsidRPr="002A2BAD">
        <w:t>Przed wjazdem na terminal ki</w:t>
      </w:r>
      <w:r w:rsidR="005F0FFF" w:rsidRPr="002A2BAD">
        <w:t>erowcy autocystern winni zarejestrować się u KIEROWNIKA ZMIANY</w:t>
      </w:r>
      <w:r w:rsidRPr="002A2BAD">
        <w:t>.</w:t>
      </w:r>
    </w:p>
    <w:p w:rsidR="00681D9E" w:rsidRPr="002A2BAD" w:rsidRDefault="00681D9E" w:rsidP="00681D9E">
      <w:pPr>
        <w:pStyle w:val="Akapitzlist"/>
        <w:numPr>
          <w:ilvl w:val="0"/>
          <w:numId w:val="3"/>
        </w:numPr>
        <w:ind w:left="284" w:hanging="284"/>
      </w:pPr>
      <w:r w:rsidRPr="002A2BAD">
        <w:t>Wejście na teren terminalu tylko w odzież</w:t>
      </w:r>
      <w:r w:rsidR="005F0FFF" w:rsidRPr="002A2BAD">
        <w:t>y i obuwiu ochronnym-anty</w:t>
      </w:r>
      <w:r w:rsidRPr="002A2BAD">
        <w:t>statycznym oraz kasku</w:t>
      </w:r>
      <w:r w:rsidR="00E67676" w:rsidRPr="002A2BAD">
        <w:t xml:space="preserve"> ochronnym</w:t>
      </w:r>
      <w:r w:rsidRPr="002A2BAD">
        <w:t>.</w:t>
      </w:r>
    </w:p>
    <w:p w:rsidR="00241EBA" w:rsidRPr="002A2BAD" w:rsidRDefault="005F0FFF" w:rsidP="000E0395">
      <w:pPr>
        <w:pStyle w:val="Akapitzlist"/>
        <w:numPr>
          <w:ilvl w:val="0"/>
          <w:numId w:val="3"/>
        </w:numPr>
        <w:ind w:left="284" w:hanging="284"/>
        <w:jc w:val="both"/>
      </w:pPr>
      <w:r w:rsidRPr="002A2BAD">
        <w:t>Miejsca gdzie mogą przebywać kierowcy autocystern</w:t>
      </w:r>
      <w:r w:rsidR="003E34E3">
        <w:t xml:space="preserve"> to</w:t>
      </w:r>
      <w:r w:rsidR="006F291C">
        <w:t>:</w:t>
      </w:r>
      <w:r w:rsidRPr="002A2BAD">
        <w:t xml:space="preserve"> obręb</w:t>
      </w:r>
      <w:r w:rsidR="00241EBA" w:rsidRPr="002A2BAD">
        <w:t xml:space="preserve"> sta</w:t>
      </w:r>
      <w:r w:rsidRPr="002A2BAD">
        <w:t>nowisk załadunkowych</w:t>
      </w:r>
      <w:r w:rsidR="00530F77">
        <w:t xml:space="preserve"> autocystern</w:t>
      </w:r>
      <w:r w:rsidRPr="002A2BAD">
        <w:t>, pomieszczenie socjalne kierowców, budynek administracyjno-biurowy</w:t>
      </w:r>
      <w:r w:rsidR="00150B67">
        <w:t>,</w:t>
      </w:r>
      <w:r w:rsidR="007B28BD" w:rsidRPr="002A2BAD">
        <w:t xml:space="preserve"> podcz</w:t>
      </w:r>
      <w:r w:rsidR="00530F77">
        <w:t>as załatwiania spraw związanych</w:t>
      </w:r>
      <w:r w:rsidR="00530F77">
        <w:br/>
      </w:r>
      <w:r w:rsidR="007B28BD" w:rsidRPr="002A2BAD">
        <w:t>z odbiorem towaru.</w:t>
      </w:r>
    </w:p>
    <w:p w:rsidR="00564DD7" w:rsidRDefault="00564DD7">
      <w:pPr>
        <w:rPr>
          <w:sz w:val="20"/>
          <w:szCs w:val="20"/>
        </w:rPr>
      </w:pPr>
    </w:p>
    <w:p w:rsidR="00114249" w:rsidRPr="004F5E3C" w:rsidRDefault="00883658" w:rsidP="00883658">
      <w:pPr>
        <w:pBdr>
          <w:bottom w:val="single" w:sz="12" w:space="1" w:color="1F497D" w:themeColor="text2"/>
        </w:pBdr>
        <w:shd w:val="clear" w:color="auto" w:fill="FFFFFF" w:themeFill="background1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ZNAKI INFORMACYJNE ZAKAZU I NAKAZU </w:t>
      </w:r>
      <w:r w:rsidR="00114249" w:rsidRPr="004F5E3C">
        <w:rPr>
          <w:b/>
          <w:color w:val="1F497D" w:themeColor="text2"/>
          <w:sz w:val="24"/>
          <w:szCs w:val="24"/>
        </w:rPr>
        <w:t>OBOWIĄZUJĄCE NA TERENIE TERMINALU I W JEGO OBRĘBIE</w:t>
      </w:r>
    </w:p>
    <w:p w:rsidR="007B28BD" w:rsidRDefault="007B28BD">
      <w:pPr>
        <w:rPr>
          <w:sz w:val="20"/>
          <w:szCs w:val="20"/>
        </w:rPr>
      </w:pPr>
    </w:p>
    <w:tbl>
      <w:tblPr>
        <w:tblStyle w:val="Tabela-Siatk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6"/>
        <w:gridCol w:w="553"/>
        <w:gridCol w:w="553"/>
        <w:gridCol w:w="1106"/>
        <w:gridCol w:w="7030"/>
      </w:tblGrid>
      <w:tr w:rsidR="002A2BAD" w:rsidTr="006F291C">
        <w:tc>
          <w:tcPr>
            <w:tcW w:w="3318" w:type="dxa"/>
            <w:gridSpan w:val="4"/>
          </w:tcPr>
          <w:p w:rsidR="00114249" w:rsidRDefault="00114249" w:rsidP="00564DD7">
            <w:pPr>
              <w:jc w:val="center"/>
              <w:rPr>
                <w:sz w:val="20"/>
                <w:szCs w:val="20"/>
              </w:rPr>
            </w:pPr>
            <w:r w:rsidRPr="00114249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646800" cy="648000"/>
                  <wp:effectExtent l="19050" t="0" r="900" b="0"/>
                  <wp:docPr id="1" name="Obraz 10" descr="http://www.znaki-drogowe.pl/images/stories/znaki_zakazu/b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znaki-drogowe.pl/images/stories/znaki_zakazu/b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vAlign w:val="center"/>
          </w:tcPr>
          <w:p w:rsidR="00114249" w:rsidRPr="000E0395" w:rsidRDefault="00864E2E" w:rsidP="009729A9">
            <w:pPr>
              <w:jc w:val="both"/>
            </w:pPr>
            <w:r>
              <w:t>Bezwzględn</w:t>
            </w:r>
            <w:r w:rsidR="00114249" w:rsidRPr="000E0395">
              <w:t xml:space="preserve">e zatrzymanie się </w:t>
            </w:r>
            <w:r w:rsidR="008321DE" w:rsidRPr="000E0395">
              <w:t xml:space="preserve">autocysterny </w:t>
            </w:r>
            <w:r w:rsidR="00114249" w:rsidRPr="000E0395">
              <w:t>przed bramą</w:t>
            </w:r>
            <w:r w:rsidR="008321DE" w:rsidRPr="000E0395">
              <w:t xml:space="preserve"> I-</w:t>
            </w:r>
            <w:r w:rsidR="00114249" w:rsidRPr="000E0395">
              <w:t>wjazdową</w:t>
            </w:r>
            <w:r w:rsidR="00883658">
              <w:t xml:space="preserve"> </w:t>
            </w:r>
            <w:r w:rsidR="008321DE" w:rsidRPr="000E0395">
              <w:t>oraz bramą II-wyjazdową.</w:t>
            </w:r>
          </w:p>
        </w:tc>
      </w:tr>
      <w:tr w:rsidR="002A2BAD" w:rsidTr="006F291C">
        <w:tc>
          <w:tcPr>
            <w:tcW w:w="3318" w:type="dxa"/>
            <w:gridSpan w:val="4"/>
          </w:tcPr>
          <w:p w:rsidR="008321DE" w:rsidRPr="00114249" w:rsidRDefault="00883658" w:rsidP="00564DD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688500" cy="648000"/>
                  <wp:effectExtent l="19050" t="0" r="0" b="0"/>
                  <wp:docPr id="3" name="Obraz 2" descr="Znak-zakaz sygnał dźwiękow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zakaz sygnał dźwiękowy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5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vAlign w:val="center"/>
          </w:tcPr>
          <w:p w:rsidR="008321DE" w:rsidRPr="000E0395" w:rsidRDefault="008321DE" w:rsidP="009729A9">
            <w:pPr>
              <w:jc w:val="both"/>
            </w:pPr>
            <w:r w:rsidRPr="000E0395">
              <w:t>Zakaz używania sygnału dźwię</w:t>
            </w:r>
            <w:r w:rsidR="00883658">
              <w:t>kowego przy bramach I-wjazdowej i bramie</w:t>
            </w:r>
            <w:r w:rsidR="00883658">
              <w:br/>
            </w:r>
            <w:r w:rsidRPr="000E0395">
              <w:t>II-wyjazdowej.</w:t>
            </w:r>
          </w:p>
          <w:p w:rsidR="008321DE" w:rsidRDefault="008321DE" w:rsidP="000E0395">
            <w:pPr>
              <w:rPr>
                <w:sz w:val="20"/>
                <w:szCs w:val="20"/>
              </w:rPr>
            </w:pPr>
            <w:r w:rsidRPr="000E0395">
              <w:t xml:space="preserve">Wjazd i wyjazd z terminalu </w:t>
            </w:r>
            <w:r w:rsidR="0020778C">
              <w:t>tylko za zgodą KIEROWNIKA ZMIANY</w:t>
            </w:r>
            <w:r w:rsidRPr="000E0395">
              <w:t>.</w:t>
            </w:r>
          </w:p>
        </w:tc>
      </w:tr>
      <w:tr w:rsidR="002A2BAD" w:rsidTr="006F291C">
        <w:tc>
          <w:tcPr>
            <w:tcW w:w="3318" w:type="dxa"/>
            <w:gridSpan w:val="4"/>
          </w:tcPr>
          <w:p w:rsidR="008321DE" w:rsidRPr="008321DE" w:rsidRDefault="007512C7" w:rsidP="00564DD7">
            <w:pPr>
              <w:jc w:val="center"/>
              <w:rPr>
                <w:sz w:val="20"/>
                <w:szCs w:val="20"/>
              </w:rPr>
            </w:pPr>
            <w:r w:rsidRPr="007512C7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648000" cy="613135"/>
                  <wp:effectExtent l="19050" t="0" r="0" b="0"/>
                  <wp:docPr id="4" name="Obraz 1" descr="http://www.znaki-tdc.com/_upload/catalog_products_images/1998/thumbs3/sa_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naki-tdc.com/_upload/catalog_products_images/1998/thumbs3/sa_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1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658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657672" cy="648000"/>
                  <wp:effectExtent l="19050" t="0" r="9078" b="0"/>
                  <wp:docPr id="2" name="Obraz 1" descr="Znak-ograniczenie do 5k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ograniczenie do 5km.bmp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7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vAlign w:val="center"/>
          </w:tcPr>
          <w:p w:rsidR="008321DE" w:rsidRPr="000E0395" w:rsidRDefault="00292B45" w:rsidP="009729A9">
            <w:pPr>
              <w:jc w:val="both"/>
            </w:pPr>
            <w:r>
              <w:t>Dopuszczalna prędkość poruszania się po drogach wewnętrznych</w:t>
            </w:r>
            <w:r>
              <w:br/>
            </w:r>
            <w:r w:rsidR="00883658">
              <w:t xml:space="preserve">do </w:t>
            </w:r>
            <w:r w:rsidR="007512C7">
              <w:t>10</w:t>
            </w:r>
            <w:r w:rsidR="008321DE" w:rsidRPr="000E0395">
              <w:t xml:space="preserve"> km/h.</w:t>
            </w:r>
          </w:p>
          <w:p w:rsidR="008321DE" w:rsidRPr="00292B45" w:rsidRDefault="00973C6B" w:rsidP="00585881">
            <w:pPr>
              <w:jc w:val="both"/>
            </w:pPr>
            <w:r w:rsidRPr="000E0395">
              <w:t>Obowiązująca prędkość przy wjeździe na wagę-do 5km/h.</w:t>
            </w:r>
            <w:r w:rsidR="00292B45">
              <w:t xml:space="preserve"> </w:t>
            </w:r>
            <w:r w:rsidR="008321DE" w:rsidRPr="000E0395">
              <w:t>Wjazd na wagę</w:t>
            </w:r>
            <w:r w:rsidR="00292B45">
              <w:br/>
            </w:r>
            <w:r w:rsidR="008321DE" w:rsidRPr="000E0395">
              <w:t xml:space="preserve">w sposób płynny </w:t>
            </w:r>
            <w:r w:rsidRPr="000E0395">
              <w:t>bez nagłego hamowania.</w:t>
            </w:r>
          </w:p>
        </w:tc>
      </w:tr>
      <w:tr w:rsidR="002A2BAD" w:rsidTr="006F291C">
        <w:tc>
          <w:tcPr>
            <w:tcW w:w="1106" w:type="dxa"/>
            <w:tcMar>
              <w:left w:w="0" w:type="dxa"/>
              <w:right w:w="0" w:type="dxa"/>
            </w:tcMar>
          </w:tcPr>
          <w:p w:rsidR="00883658" w:rsidRDefault="0020778C" w:rsidP="0020778C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66000" cy="612000"/>
                  <wp:effectExtent l="19050" t="0" r="750" b="0"/>
                  <wp:docPr id="8" name="Obraz 7" descr="Znak-odzież ochronn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odzież ochronna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gridSpan w:val="2"/>
            <w:tcMar>
              <w:left w:w="0" w:type="dxa"/>
              <w:right w:w="0" w:type="dxa"/>
            </w:tcMar>
          </w:tcPr>
          <w:p w:rsidR="00883658" w:rsidRDefault="0020778C" w:rsidP="00564DD7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66000" cy="612000"/>
                  <wp:effectExtent l="19050" t="0" r="750" b="0"/>
                  <wp:docPr id="13" name="Obraz 12" descr="Znak-obuwie antystatycz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obuwie antystatyczne.bmp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Mar>
              <w:left w:w="0" w:type="dxa"/>
              <w:right w:w="0" w:type="dxa"/>
            </w:tcMar>
          </w:tcPr>
          <w:p w:rsidR="00883658" w:rsidRDefault="0020778C" w:rsidP="00564DD7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21000" cy="612000"/>
                  <wp:effectExtent l="19050" t="0" r="7650" b="0"/>
                  <wp:docPr id="14" name="Obraz 13" descr="Znak-ochrona głow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ochrona głowy.b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vAlign w:val="center"/>
          </w:tcPr>
          <w:p w:rsidR="00883658" w:rsidRPr="000E0395" w:rsidRDefault="006F291C" w:rsidP="006F291C">
            <w:pPr>
              <w:jc w:val="both"/>
            </w:pPr>
            <w:r>
              <w:t xml:space="preserve">Wstęp tylko w </w:t>
            </w:r>
            <w:r w:rsidR="00883658">
              <w:t xml:space="preserve">odzieży </w:t>
            </w:r>
            <w:r>
              <w:t>i obuwiu ochronnym-antystatycznym i hełmie</w:t>
            </w:r>
            <w:r w:rsidR="00883658">
              <w:t xml:space="preserve"> ochronn</w:t>
            </w:r>
            <w:r>
              <w:t>ym</w:t>
            </w:r>
            <w:r w:rsidR="00530F77">
              <w:t>.</w:t>
            </w:r>
          </w:p>
        </w:tc>
      </w:tr>
      <w:tr w:rsidR="002A2BAD" w:rsidTr="006F291C">
        <w:tc>
          <w:tcPr>
            <w:tcW w:w="1659" w:type="dxa"/>
            <w:gridSpan w:val="2"/>
            <w:tcMar>
              <w:left w:w="0" w:type="dxa"/>
              <w:right w:w="0" w:type="dxa"/>
            </w:tcMar>
            <w:vAlign w:val="center"/>
          </w:tcPr>
          <w:p w:rsidR="002A2BAD" w:rsidRPr="008321DE" w:rsidRDefault="002A2BAD" w:rsidP="002A2BAD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646800" cy="648000"/>
                  <wp:effectExtent l="19050" t="0" r="900" b="0"/>
                  <wp:docPr id="23" name="Obraz 22" descr="Znak-zakaz paleni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zakaz palenia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8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  <w:gridSpan w:val="2"/>
            <w:tcMar>
              <w:left w:w="0" w:type="dxa"/>
              <w:right w:w="0" w:type="dxa"/>
            </w:tcMar>
            <w:vAlign w:val="center"/>
          </w:tcPr>
          <w:p w:rsidR="002A2BAD" w:rsidRPr="008321DE" w:rsidRDefault="002A2BAD" w:rsidP="002A2BA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657000" cy="648000"/>
                  <wp:effectExtent l="19050" t="0" r="0" b="0"/>
                  <wp:docPr id="24" name="Obraz 23" descr="Znak-zakaz używ. ognia otwarte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zakaz używ. ognia otwartego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vAlign w:val="center"/>
          </w:tcPr>
          <w:p w:rsidR="00530F77" w:rsidRDefault="005321CC" w:rsidP="009729A9">
            <w:pPr>
              <w:jc w:val="both"/>
            </w:pPr>
            <w:r>
              <w:t>Zakaz palenia tytoniu</w:t>
            </w:r>
            <w:r w:rsidR="00530F77">
              <w:t xml:space="preserve">-poza </w:t>
            </w:r>
            <w:r>
              <w:t>wyznaczonymi miejscami</w:t>
            </w:r>
            <w:r w:rsidR="00530F77">
              <w:t>.</w:t>
            </w:r>
            <w:r>
              <w:t xml:space="preserve"> Dotyczy również </w:t>
            </w:r>
            <w:r>
              <w:br/>
              <w:t>e-papierosów.</w:t>
            </w:r>
          </w:p>
          <w:p w:rsidR="002A2BAD" w:rsidRPr="000E0395" w:rsidRDefault="00530F77" w:rsidP="006F5A7D">
            <w:r>
              <w:t xml:space="preserve">Zakaz </w:t>
            </w:r>
            <w:r w:rsidR="002A2BAD" w:rsidRPr="000E0395">
              <w:t>używania otwa</w:t>
            </w:r>
            <w:r w:rsidR="002A2BAD">
              <w:t>rtego ognia</w:t>
            </w:r>
            <w:r w:rsidR="005321CC">
              <w:t xml:space="preserve"> bez zezwolenia</w:t>
            </w:r>
            <w:r w:rsidR="002A2BAD" w:rsidRPr="000E0395">
              <w:t>.</w:t>
            </w:r>
            <w:r w:rsidR="005321CC">
              <w:t xml:space="preserve"> Dotyczy również kuchenek gzowych.</w:t>
            </w:r>
          </w:p>
        </w:tc>
      </w:tr>
      <w:tr w:rsidR="002A2BAD" w:rsidTr="006F291C">
        <w:tc>
          <w:tcPr>
            <w:tcW w:w="3318" w:type="dxa"/>
            <w:gridSpan w:val="4"/>
          </w:tcPr>
          <w:p w:rsidR="002A2BAD" w:rsidRDefault="002A2BAD" w:rsidP="006F5A7D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46800" cy="648000"/>
                  <wp:effectExtent l="19050" t="0" r="900" b="0"/>
                  <wp:docPr id="28" name="Obraz 27" descr="Znak-zakaz tel kom.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zakaz tel kom..bmp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8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vAlign w:val="center"/>
          </w:tcPr>
          <w:p w:rsidR="002A2BAD" w:rsidRPr="000E0395" w:rsidRDefault="002A2BAD" w:rsidP="00150B67">
            <w:pPr>
              <w:jc w:val="both"/>
            </w:pPr>
            <w:r w:rsidRPr="000E0395">
              <w:t>Zakaz używania telefonów komórkowych.</w:t>
            </w:r>
            <w:r w:rsidR="006F291C">
              <w:t xml:space="preserve"> Zakaz nie obowiązuje poza terenem terminalu, w</w:t>
            </w:r>
            <w:r w:rsidR="006F291C" w:rsidRPr="002A2BAD">
              <w:t xml:space="preserve"> pomieszcze</w:t>
            </w:r>
            <w:r w:rsidR="006F291C">
              <w:t xml:space="preserve">niu socjalnym </w:t>
            </w:r>
            <w:r w:rsidR="006F291C" w:rsidRPr="002A2BAD">
              <w:t xml:space="preserve">kierowców, </w:t>
            </w:r>
            <w:r w:rsidR="006F291C">
              <w:t xml:space="preserve">w </w:t>
            </w:r>
            <w:r w:rsidR="006F291C" w:rsidRPr="002A2BAD">
              <w:t>budynk</w:t>
            </w:r>
            <w:r w:rsidR="006F291C">
              <w:t>u</w:t>
            </w:r>
            <w:r w:rsidR="006F291C" w:rsidRPr="002A2BAD">
              <w:t xml:space="preserve"> administracyjno-biurowy</w:t>
            </w:r>
            <w:r w:rsidR="00530F77">
              <w:t>m</w:t>
            </w:r>
            <w:r w:rsidR="006F291C">
              <w:t>.</w:t>
            </w:r>
          </w:p>
        </w:tc>
      </w:tr>
      <w:tr w:rsidR="002A2BAD" w:rsidTr="006F291C">
        <w:tc>
          <w:tcPr>
            <w:tcW w:w="3318" w:type="dxa"/>
            <w:gridSpan w:val="4"/>
          </w:tcPr>
          <w:p w:rsidR="002A2BAD" w:rsidRDefault="002A2BAD" w:rsidP="006F5A7D">
            <w:pPr>
              <w:jc w:val="center"/>
              <w:rPr>
                <w:rFonts w:ascii="Tahoma" w:hAnsi="Tahoma" w:cs="Tahoma"/>
                <w:noProof/>
                <w:color w:val="000066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color w:val="000066"/>
                <w:sz w:val="17"/>
                <w:szCs w:val="17"/>
                <w:lang w:eastAsia="pl-PL"/>
              </w:rPr>
              <w:drawing>
                <wp:inline distT="0" distB="0" distL="0" distR="0">
                  <wp:extent cx="648000" cy="648000"/>
                  <wp:effectExtent l="19050" t="0" r="0" b="0"/>
                  <wp:docPr id="29" name="Obraz 28" descr="Znak-zakaz spożywania alkohol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zakaz spożywania alkoholu.bmp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vAlign w:val="center"/>
          </w:tcPr>
          <w:p w:rsidR="002A2BAD" w:rsidRPr="000E0395" w:rsidRDefault="002A2BAD" w:rsidP="006F5A7D">
            <w:pPr>
              <w:jc w:val="both"/>
            </w:pPr>
            <w:r w:rsidRPr="000E0395">
              <w:t>Zakaz spożywania oraz przebywania w stanie wskazującym na spożycie alkoholu-pod każdą jego postacią</w:t>
            </w:r>
            <w:r>
              <w:t>.</w:t>
            </w:r>
          </w:p>
        </w:tc>
      </w:tr>
      <w:tr w:rsidR="002A2BAD" w:rsidTr="006F291C">
        <w:tc>
          <w:tcPr>
            <w:tcW w:w="3318" w:type="dxa"/>
            <w:gridSpan w:val="4"/>
          </w:tcPr>
          <w:p w:rsidR="002A2BAD" w:rsidRDefault="002A2BAD" w:rsidP="006F5A7D">
            <w:pPr>
              <w:jc w:val="center"/>
              <w:rPr>
                <w:rFonts w:ascii="Tahoma" w:hAnsi="Tahoma" w:cs="Tahoma"/>
                <w:noProof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color w:val="000000"/>
                <w:sz w:val="17"/>
                <w:szCs w:val="17"/>
                <w:lang w:eastAsia="pl-PL"/>
              </w:rPr>
              <w:drawing>
                <wp:inline distT="0" distB="0" distL="0" distR="0">
                  <wp:extent cx="657000" cy="648000"/>
                  <wp:effectExtent l="19050" t="0" r="0" b="0"/>
                  <wp:docPr id="30" name="Obraz 29" descr="Znak-zakaz poruszania się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zakaz poruszania się.bmp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vAlign w:val="center"/>
          </w:tcPr>
          <w:p w:rsidR="002A2BAD" w:rsidRPr="000E0395" w:rsidRDefault="002A2BAD" w:rsidP="006F5A7D">
            <w:pPr>
              <w:jc w:val="both"/>
            </w:pPr>
            <w:r w:rsidRPr="000E0395">
              <w:t>Zakaz samodzielnego poruszania się oraz wchodzenia do pomieszczeń poza miejscami wyznaczonymi.</w:t>
            </w:r>
          </w:p>
        </w:tc>
      </w:tr>
      <w:tr w:rsidR="002A2BAD" w:rsidTr="00530F77">
        <w:tc>
          <w:tcPr>
            <w:tcW w:w="10348" w:type="dxa"/>
            <w:gridSpan w:val="5"/>
            <w:vAlign w:val="center"/>
          </w:tcPr>
          <w:p w:rsidR="002A2BAD" w:rsidRPr="000E0395" w:rsidRDefault="002A2BAD" w:rsidP="002A2BAD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534694" cy="900000"/>
                  <wp:effectExtent l="19050" t="0" r="0" b="0"/>
                  <wp:docPr id="31" name="Obraz 30" descr="Znak-obiekt monitorowan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-obiekt monitorowany.bmp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694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449C" w:rsidRPr="00C4449C" w:rsidRDefault="00C4449C" w:rsidP="00C4449C">
      <w:pPr>
        <w:pStyle w:val="Akapitzlist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( 2 ) </w:t>
      </w:r>
      <w:r w:rsidRPr="00C4449C">
        <w:rPr>
          <w:b/>
          <w:sz w:val="32"/>
          <w:szCs w:val="32"/>
        </w:rPr>
        <w:t>INSTRUKCJA POSTĘPOWANIA DLA KIEROWCÓW AUTOCYSTERN</w:t>
      </w:r>
    </w:p>
    <w:p w:rsidR="00C4449C" w:rsidRPr="00564DD7" w:rsidRDefault="00C4449C" w:rsidP="00C4449C">
      <w:pPr>
        <w:jc w:val="center"/>
        <w:rPr>
          <w:b/>
          <w:sz w:val="32"/>
          <w:szCs w:val="32"/>
        </w:rPr>
      </w:pPr>
      <w:r w:rsidRPr="00564DD7">
        <w:rPr>
          <w:b/>
          <w:sz w:val="32"/>
          <w:szCs w:val="32"/>
        </w:rPr>
        <w:t>PRZEBYWAJĄCYCH NA TEREN</w:t>
      </w:r>
      <w:r w:rsidR="00530F77">
        <w:rPr>
          <w:b/>
          <w:sz w:val="32"/>
          <w:szCs w:val="32"/>
        </w:rPr>
        <w:t>IE TERMINALU</w:t>
      </w:r>
    </w:p>
    <w:p w:rsidR="007B28BD" w:rsidRDefault="007B28BD">
      <w:pPr>
        <w:rPr>
          <w:sz w:val="20"/>
          <w:szCs w:val="20"/>
        </w:rPr>
      </w:pPr>
    </w:p>
    <w:p w:rsidR="007B28BD" w:rsidRPr="0088392B" w:rsidRDefault="007B28BD" w:rsidP="00F335A2">
      <w:pPr>
        <w:pStyle w:val="Akapitzlist"/>
        <w:pBdr>
          <w:bottom w:val="single" w:sz="8" w:space="1" w:color="1F497D" w:themeColor="text2"/>
        </w:pBdr>
        <w:shd w:val="clear" w:color="auto" w:fill="FFFFFF" w:themeFill="background1"/>
        <w:ind w:left="0"/>
        <w:rPr>
          <w:b/>
          <w:color w:val="1F497D" w:themeColor="text2"/>
          <w:sz w:val="24"/>
          <w:szCs w:val="24"/>
        </w:rPr>
      </w:pPr>
      <w:r w:rsidRPr="0088392B">
        <w:rPr>
          <w:b/>
          <w:color w:val="1F497D" w:themeColor="text2"/>
          <w:sz w:val="24"/>
          <w:szCs w:val="24"/>
        </w:rPr>
        <w:t xml:space="preserve">POSTĘPOWANIE KIEROWCY AUTOCYSTERNY </w:t>
      </w:r>
      <w:r w:rsidR="00C4449C" w:rsidRPr="0088392B">
        <w:rPr>
          <w:b/>
          <w:color w:val="1F497D" w:themeColor="text2"/>
          <w:sz w:val="24"/>
          <w:szCs w:val="24"/>
        </w:rPr>
        <w:t>PRZY REJESTRACJI-</w:t>
      </w:r>
      <w:r w:rsidRPr="0088392B">
        <w:rPr>
          <w:b/>
          <w:color w:val="1F497D" w:themeColor="text2"/>
          <w:sz w:val="24"/>
          <w:szCs w:val="24"/>
        </w:rPr>
        <w:t>P</w:t>
      </w:r>
      <w:r w:rsidR="00C4449C" w:rsidRPr="0088392B">
        <w:rPr>
          <w:b/>
          <w:color w:val="1F497D" w:themeColor="text2"/>
          <w:sz w:val="24"/>
          <w:szCs w:val="24"/>
        </w:rPr>
        <w:t>RZED ODBIOREM TOWARU</w:t>
      </w:r>
    </w:p>
    <w:p w:rsidR="00C4449C" w:rsidRPr="0088392B" w:rsidRDefault="00C4449C" w:rsidP="00C4449C">
      <w:pPr>
        <w:rPr>
          <w:sz w:val="24"/>
          <w:szCs w:val="24"/>
        </w:rPr>
      </w:pPr>
      <w:r w:rsidRPr="0088392B">
        <w:rPr>
          <w:sz w:val="24"/>
          <w:szCs w:val="24"/>
        </w:rPr>
        <w:t>Kierowca autocysterny przed odbiorem towaru zobowiązany jest:</w:t>
      </w:r>
    </w:p>
    <w:p w:rsidR="00751C21" w:rsidRPr="0088392B" w:rsidRDefault="00E63F1C" w:rsidP="0088392B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88392B">
        <w:rPr>
          <w:sz w:val="24"/>
          <w:szCs w:val="24"/>
        </w:rPr>
        <w:t>S</w:t>
      </w:r>
      <w:r w:rsidR="00751C21" w:rsidRPr="0088392B">
        <w:rPr>
          <w:sz w:val="24"/>
          <w:szCs w:val="24"/>
        </w:rPr>
        <w:t>prawdzić u Kierownika zmiany, czy wpłynęła dyspozycja na załadunek,</w:t>
      </w:r>
      <w:r w:rsidRPr="0088392B">
        <w:rPr>
          <w:sz w:val="24"/>
          <w:szCs w:val="24"/>
        </w:rPr>
        <w:t xml:space="preserve"> podać</w:t>
      </w:r>
      <w:r w:rsidR="00751C21" w:rsidRPr="0088392B">
        <w:rPr>
          <w:sz w:val="24"/>
          <w:szCs w:val="24"/>
        </w:rPr>
        <w:t xml:space="preserve"> nazwę firmy</w:t>
      </w:r>
      <w:r w:rsidRPr="0088392B">
        <w:rPr>
          <w:sz w:val="24"/>
          <w:szCs w:val="24"/>
        </w:rPr>
        <w:t xml:space="preserve"> odbierającej</w:t>
      </w:r>
      <w:r w:rsidR="00751C21" w:rsidRPr="0088392B">
        <w:rPr>
          <w:sz w:val="24"/>
          <w:szCs w:val="24"/>
        </w:rPr>
        <w:t xml:space="preserve">, właściciela </w:t>
      </w:r>
      <w:r w:rsidRPr="0088392B">
        <w:rPr>
          <w:sz w:val="24"/>
          <w:szCs w:val="24"/>
        </w:rPr>
        <w:t xml:space="preserve">odbieranego </w:t>
      </w:r>
      <w:r w:rsidR="00751C21" w:rsidRPr="0088392B">
        <w:rPr>
          <w:sz w:val="24"/>
          <w:szCs w:val="24"/>
        </w:rPr>
        <w:t>towaru</w:t>
      </w:r>
      <w:r w:rsidRPr="0088392B">
        <w:rPr>
          <w:sz w:val="24"/>
          <w:szCs w:val="24"/>
        </w:rPr>
        <w:t>,</w:t>
      </w:r>
      <w:r w:rsidR="00751C21" w:rsidRPr="0088392B">
        <w:rPr>
          <w:sz w:val="24"/>
          <w:szCs w:val="24"/>
        </w:rPr>
        <w:t xml:space="preserve"> numery rejestracyjne </w:t>
      </w:r>
      <w:r w:rsidRPr="0088392B">
        <w:rPr>
          <w:sz w:val="24"/>
          <w:szCs w:val="24"/>
        </w:rPr>
        <w:t>pojazdu</w:t>
      </w:r>
      <w:r w:rsidR="0088392B">
        <w:rPr>
          <w:sz w:val="24"/>
          <w:szCs w:val="24"/>
        </w:rPr>
        <w:t xml:space="preserve"> i cysterny, </w:t>
      </w:r>
      <w:r w:rsidR="00E67676">
        <w:rPr>
          <w:sz w:val="24"/>
          <w:szCs w:val="24"/>
        </w:rPr>
        <w:t>imię</w:t>
      </w:r>
      <w:r w:rsidR="00E67676">
        <w:rPr>
          <w:sz w:val="24"/>
          <w:szCs w:val="24"/>
        </w:rPr>
        <w:br/>
        <w:t xml:space="preserve">i nazwisko, </w:t>
      </w:r>
      <w:r w:rsidR="0088392B">
        <w:rPr>
          <w:sz w:val="24"/>
          <w:szCs w:val="24"/>
        </w:rPr>
        <w:t>rodzaj</w:t>
      </w:r>
      <w:r w:rsidR="00E67676">
        <w:rPr>
          <w:sz w:val="24"/>
          <w:szCs w:val="24"/>
        </w:rPr>
        <w:t xml:space="preserve"> </w:t>
      </w:r>
      <w:r w:rsidR="00DF3959" w:rsidRPr="0088392B">
        <w:rPr>
          <w:sz w:val="24"/>
          <w:szCs w:val="24"/>
        </w:rPr>
        <w:t xml:space="preserve">i procedurę </w:t>
      </w:r>
      <w:r w:rsidR="00751C21" w:rsidRPr="0088392B">
        <w:rPr>
          <w:sz w:val="24"/>
          <w:szCs w:val="24"/>
        </w:rPr>
        <w:t>odbieranego gazu</w:t>
      </w:r>
      <w:r w:rsidR="00DF3959" w:rsidRPr="0088392B">
        <w:rPr>
          <w:sz w:val="24"/>
          <w:szCs w:val="24"/>
        </w:rPr>
        <w:t>.</w:t>
      </w:r>
    </w:p>
    <w:p w:rsidR="00DF3959" w:rsidRPr="0088392B" w:rsidRDefault="00DF3959" w:rsidP="0088392B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88392B">
        <w:rPr>
          <w:sz w:val="24"/>
          <w:szCs w:val="24"/>
        </w:rPr>
        <w:t>Na żądanie Kierownika zmiany kierowca autocysterny zobowiązany jest okazać dowód osobisty lub inny dokument stwierdzający tożsamość oraz świadectwo</w:t>
      </w:r>
      <w:r w:rsidR="00FA3663" w:rsidRPr="0088392B">
        <w:rPr>
          <w:sz w:val="24"/>
          <w:szCs w:val="24"/>
        </w:rPr>
        <w:t xml:space="preserve"> dopuszczenia pojazdów do przewozu niektórych towarów n</w:t>
      </w:r>
      <w:r w:rsidR="006B17C4" w:rsidRPr="0088392B">
        <w:rPr>
          <w:sz w:val="24"/>
          <w:szCs w:val="24"/>
        </w:rPr>
        <w:t>iebezpiecznych, aktualne świadectwo badania technicznego zbiornika transportowego.</w:t>
      </w:r>
    </w:p>
    <w:p w:rsidR="00DF3959" w:rsidRPr="0088392B" w:rsidRDefault="00DF3959" w:rsidP="0088392B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88392B">
        <w:rPr>
          <w:sz w:val="24"/>
          <w:szCs w:val="24"/>
        </w:rPr>
        <w:t xml:space="preserve">Polecenie wjazdu </w:t>
      </w:r>
      <w:r w:rsidR="006B17C4" w:rsidRPr="0088392B">
        <w:rPr>
          <w:sz w:val="24"/>
          <w:szCs w:val="24"/>
        </w:rPr>
        <w:t xml:space="preserve">autocysterny </w:t>
      </w:r>
      <w:r w:rsidRPr="0088392B">
        <w:rPr>
          <w:sz w:val="24"/>
          <w:szCs w:val="24"/>
        </w:rPr>
        <w:t>na terminal</w:t>
      </w:r>
      <w:r w:rsidR="00C4449C" w:rsidRPr="0088392B">
        <w:rPr>
          <w:sz w:val="24"/>
          <w:szCs w:val="24"/>
        </w:rPr>
        <w:t xml:space="preserve"> i wagę</w:t>
      </w:r>
      <w:r w:rsidRPr="0088392B">
        <w:rPr>
          <w:sz w:val="24"/>
          <w:szCs w:val="24"/>
        </w:rPr>
        <w:t xml:space="preserve"> oraz wskazówki</w:t>
      </w:r>
      <w:r w:rsidR="006B17C4" w:rsidRPr="0088392B">
        <w:rPr>
          <w:sz w:val="24"/>
          <w:szCs w:val="24"/>
        </w:rPr>
        <w:t xml:space="preserve"> techniczne wydaje Kierownik zmiany</w:t>
      </w:r>
      <w:r w:rsidR="00C4449C" w:rsidRPr="0088392B">
        <w:rPr>
          <w:sz w:val="24"/>
          <w:szCs w:val="24"/>
        </w:rPr>
        <w:t>.</w:t>
      </w:r>
    </w:p>
    <w:p w:rsidR="00176A08" w:rsidRDefault="00176A08">
      <w:pPr>
        <w:rPr>
          <w:sz w:val="20"/>
          <w:szCs w:val="20"/>
        </w:rPr>
      </w:pPr>
    </w:p>
    <w:p w:rsidR="00C93B1E" w:rsidRPr="0088392B" w:rsidRDefault="00C93B1E" w:rsidP="00C93B1E">
      <w:pPr>
        <w:pBdr>
          <w:bottom w:val="single" w:sz="8" w:space="1" w:color="1F497D" w:themeColor="text2"/>
        </w:pBdr>
        <w:shd w:val="clear" w:color="auto" w:fill="FFFFFF" w:themeFill="background1"/>
        <w:rPr>
          <w:b/>
          <w:color w:val="1F497D" w:themeColor="text2"/>
          <w:sz w:val="24"/>
          <w:szCs w:val="24"/>
        </w:rPr>
      </w:pPr>
      <w:r w:rsidRPr="0088392B">
        <w:rPr>
          <w:b/>
          <w:color w:val="1F497D" w:themeColor="text2"/>
          <w:sz w:val="24"/>
          <w:szCs w:val="24"/>
        </w:rPr>
        <w:t xml:space="preserve">POSTĘPOWANIE KIEROWCY </w:t>
      </w:r>
      <w:r w:rsidR="00E57FE9" w:rsidRPr="0088392B">
        <w:rPr>
          <w:b/>
          <w:color w:val="1F497D" w:themeColor="text2"/>
          <w:sz w:val="24"/>
          <w:szCs w:val="24"/>
        </w:rPr>
        <w:t>PRZED ZAŁADUNKIEM-</w:t>
      </w:r>
      <w:r w:rsidRPr="0088392B">
        <w:rPr>
          <w:b/>
          <w:color w:val="1F497D" w:themeColor="text2"/>
          <w:sz w:val="24"/>
          <w:szCs w:val="24"/>
        </w:rPr>
        <w:t>PO DOKONANIU REJESTRACJI</w:t>
      </w:r>
    </w:p>
    <w:p w:rsidR="00C93B1E" w:rsidRPr="0088392B" w:rsidRDefault="00FF521D" w:rsidP="0088392B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88392B">
        <w:rPr>
          <w:sz w:val="24"/>
          <w:szCs w:val="24"/>
        </w:rPr>
        <w:t xml:space="preserve">Wjazd na </w:t>
      </w:r>
      <w:r w:rsidR="00ED51C7" w:rsidRPr="0088392B">
        <w:rPr>
          <w:sz w:val="24"/>
          <w:szCs w:val="24"/>
        </w:rPr>
        <w:t>stanowisko załadunkowe</w:t>
      </w:r>
      <w:r w:rsidRPr="0088392B">
        <w:rPr>
          <w:sz w:val="24"/>
          <w:szCs w:val="24"/>
        </w:rPr>
        <w:t xml:space="preserve"> autocysterny tylko po dokonaniu rejestracji i dyspozycji Kierownika zmiany.</w:t>
      </w:r>
    </w:p>
    <w:p w:rsidR="00FF521D" w:rsidRPr="0088392B" w:rsidRDefault="00FF521D" w:rsidP="00FF521D">
      <w:pPr>
        <w:pStyle w:val="Akapitzlist"/>
        <w:numPr>
          <w:ilvl w:val="0"/>
          <w:numId w:val="11"/>
        </w:numPr>
        <w:ind w:left="284" w:hanging="284"/>
        <w:rPr>
          <w:sz w:val="24"/>
          <w:szCs w:val="24"/>
        </w:rPr>
      </w:pPr>
      <w:r w:rsidRPr="0088392B">
        <w:rPr>
          <w:sz w:val="24"/>
          <w:szCs w:val="24"/>
        </w:rPr>
        <w:t>Wjazd na wagę z prędkością do 5km/h, w sposób płynny bez nagłego hamowania.</w:t>
      </w:r>
    </w:p>
    <w:p w:rsidR="007255CE" w:rsidRPr="0088392B" w:rsidRDefault="007255CE" w:rsidP="00FF521D">
      <w:pPr>
        <w:pStyle w:val="Akapitzlist"/>
        <w:numPr>
          <w:ilvl w:val="0"/>
          <w:numId w:val="11"/>
        </w:numPr>
        <w:ind w:left="284" w:hanging="284"/>
        <w:rPr>
          <w:sz w:val="24"/>
          <w:szCs w:val="24"/>
        </w:rPr>
      </w:pPr>
      <w:r w:rsidRPr="0088392B">
        <w:rPr>
          <w:sz w:val="24"/>
          <w:szCs w:val="24"/>
        </w:rPr>
        <w:t>Po wjeździe na wagę należy wyłączyć silnik.</w:t>
      </w:r>
    </w:p>
    <w:p w:rsidR="007255CE" w:rsidRPr="0088392B" w:rsidRDefault="007255CE" w:rsidP="00FF521D">
      <w:pPr>
        <w:pStyle w:val="Akapitzlist"/>
        <w:numPr>
          <w:ilvl w:val="0"/>
          <w:numId w:val="11"/>
        </w:numPr>
        <w:ind w:left="284" w:hanging="284"/>
        <w:rPr>
          <w:sz w:val="24"/>
          <w:szCs w:val="24"/>
        </w:rPr>
      </w:pPr>
      <w:r w:rsidRPr="0088392B">
        <w:rPr>
          <w:sz w:val="24"/>
          <w:szCs w:val="24"/>
        </w:rPr>
        <w:t>Po dokonaniu I ważenia</w:t>
      </w:r>
      <w:r w:rsidR="00150B67">
        <w:rPr>
          <w:sz w:val="24"/>
          <w:szCs w:val="24"/>
        </w:rPr>
        <w:t xml:space="preserve"> (tara</w:t>
      </w:r>
      <w:r w:rsidR="00E57FE9" w:rsidRPr="0088392B">
        <w:rPr>
          <w:sz w:val="24"/>
          <w:szCs w:val="24"/>
        </w:rPr>
        <w:t>)</w:t>
      </w:r>
      <w:r w:rsidRPr="0088392B">
        <w:rPr>
          <w:sz w:val="24"/>
          <w:szCs w:val="24"/>
        </w:rPr>
        <w:t xml:space="preserve"> kierowca przygotowuje </w:t>
      </w:r>
      <w:r w:rsidR="003916D4" w:rsidRPr="0088392B">
        <w:rPr>
          <w:sz w:val="24"/>
          <w:szCs w:val="24"/>
        </w:rPr>
        <w:t>cysternę do załadunku tj.:</w:t>
      </w:r>
    </w:p>
    <w:p w:rsidR="003916D4" w:rsidRDefault="00ED51C7" w:rsidP="003916D4">
      <w:pPr>
        <w:pStyle w:val="Akapitzlist"/>
        <w:numPr>
          <w:ilvl w:val="0"/>
          <w:numId w:val="12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>u</w:t>
      </w:r>
      <w:r w:rsidR="003916D4" w:rsidRPr="0088392B">
        <w:rPr>
          <w:sz w:val="24"/>
          <w:szCs w:val="24"/>
        </w:rPr>
        <w:t>ruchamia hamulec postojowy cysterny</w:t>
      </w:r>
      <w:r w:rsidR="00E67676">
        <w:rPr>
          <w:sz w:val="24"/>
          <w:szCs w:val="24"/>
        </w:rPr>
        <w:t>,</w:t>
      </w:r>
    </w:p>
    <w:p w:rsidR="00E67676" w:rsidRDefault="00E67676" w:rsidP="003916D4">
      <w:pPr>
        <w:pStyle w:val="Akapitzlist"/>
        <w:numPr>
          <w:ilvl w:val="0"/>
          <w:numId w:val="12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>zakłada kliny oporowe pod koła,</w:t>
      </w:r>
    </w:p>
    <w:p w:rsidR="00150B67" w:rsidRPr="00150B67" w:rsidRDefault="00150B67" w:rsidP="00150B67">
      <w:pPr>
        <w:pStyle w:val="Akapitzlist"/>
        <w:numPr>
          <w:ilvl w:val="0"/>
          <w:numId w:val="12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podłączanie autocysterny do instalacji uziemiającej </w:t>
      </w:r>
      <w:r w:rsidRPr="00150B67">
        <w:rPr>
          <w:b/>
          <w:sz w:val="24"/>
          <w:szCs w:val="24"/>
          <w:u w:val="single"/>
        </w:rPr>
        <w:t>wykonuje pracownik terminalu</w:t>
      </w:r>
      <w:r>
        <w:rPr>
          <w:sz w:val="24"/>
          <w:szCs w:val="24"/>
        </w:rPr>
        <w:t>,</w:t>
      </w:r>
    </w:p>
    <w:p w:rsidR="003916D4" w:rsidRPr="0088392B" w:rsidRDefault="00ED51C7" w:rsidP="003916D4">
      <w:pPr>
        <w:pStyle w:val="Akapitzlist"/>
        <w:numPr>
          <w:ilvl w:val="0"/>
          <w:numId w:val="12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>o</w:t>
      </w:r>
      <w:r w:rsidR="003916D4" w:rsidRPr="0088392B">
        <w:rPr>
          <w:sz w:val="24"/>
          <w:szCs w:val="24"/>
        </w:rPr>
        <w:t>twiera skrzynię z armaturą</w:t>
      </w:r>
      <w:r w:rsidR="00150B67">
        <w:rPr>
          <w:sz w:val="24"/>
          <w:szCs w:val="24"/>
        </w:rPr>
        <w:t>,</w:t>
      </w:r>
    </w:p>
    <w:p w:rsidR="003916D4" w:rsidRPr="0088392B" w:rsidRDefault="00ED51C7" w:rsidP="003916D4">
      <w:pPr>
        <w:pStyle w:val="Akapitzlist"/>
        <w:numPr>
          <w:ilvl w:val="0"/>
          <w:numId w:val="12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>u</w:t>
      </w:r>
      <w:r w:rsidR="003916D4" w:rsidRPr="0088392B">
        <w:rPr>
          <w:sz w:val="24"/>
          <w:szCs w:val="24"/>
        </w:rPr>
        <w:t xml:space="preserve">ruchamia sterowanie i </w:t>
      </w:r>
      <w:r w:rsidR="00545729" w:rsidRPr="0088392B">
        <w:rPr>
          <w:sz w:val="24"/>
          <w:szCs w:val="24"/>
        </w:rPr>
        <w:t xml:space="preserve">otwiera </w:t>
      </w:r>
      <w:r w:rsidR="003916D4" w:rsidRPr="0088392B">
        <w:rPr>
          <w:sz w:val="24"/>
          <w:szCs w:val="24"/>
        </w:rPr>
        <w:t>zawory denne cysterny</w:t>
      </w:r>
      <w:r w:rsidR="00E67676">
        <w:rPr>
          <w:sz w:val="24"/>
          <w:szCs w:val="24"/>
        </w:rPr>
        <w:t>,</w:t>
      </w:r>
    </w:p>
    <w:p w:rsidR="003916D4" w:rsidRPr="0088392B" w:rsidRDefault="00ED51C7" w:rsidP="003916D4">
      <w:pPr>
        <w:pStyle w:val="Akapitzlist"/>
        <w:numPr>
          <w:ilvl w:val="0"/>
          <w:numId w:val="12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>w</w:t>
      </w:r>
      <w:r w:rsidR="003916D4" w:rsidRPr="0088392B">
        <w:rPr>
          <w:sz w:val="24"/>
          <w:szCs w:val="24"/>
        </w:rPr>
        <w:t>sk</w:t>
      </w:r>
      <w:r w:rsidR="00E67676">
        <w:rPr>
          <w:sz w:val="24"/>
          <w:szCs w:val="24"/>
        </w:rPr>
        <w:t>azuje pracownikowi obsługi przyłącze załadunkowe.</w:t>
      </w:r>
    </w:p>
    <w:p w:rsidR="00C93B1E" w:rsidRDefault="00C93B1E">
      <w:pPr>
        <w:rPr>
          <w:sz w:val="20"/>
          <w:szCs w:val="20"/>
        </w:rPr>
      </w:pPr>
    </w:p>
    <w:p w:rsidR="00E57FE9" w:rsidRPr="0088392B" w:rsidRDefault="00E57FE9" w:rsidP="00E57FE9">
      <w:pPr>
        <w:pBdr>
          <w:bottom w:val="single" w:sz="8" w:space="1" w:color="1F497D" w:themeColor="text2"/>
        </w:pBdr>
        <w:shd w:val="clear" w:color="auto" w:fill="FFFFFF" w:themeFill="background1"/>
        <w:rPr>
          <w:b/>
          <w:color w:val="1F497D" w:themeColor="text2"/>
          <w:sz w:val="24"/>
          <w:szCs w:val="24"/>
        </w:rPr>
      </w:pPr>
      <w:r w:rsidRPr="0088392B">
        <w:rPr>
          <w:b/>
          <w:color w:val="1F497D" w:themeColor="text2"/>
          <w:sz w:val="24"/>
          <w:szCs w:val="24"/>
        </w:rPr>
        <w:t>CZYNNOŚCI ZABRONIONE</w:t>
      </w:r>
    </w:p>
    <w:p w:rsidR="00361B87" w:rsidRPr="0088392B" w:rsidRDefault="00E57FE9" w:rsidP="00E57FE9">
      <w:pPr>
        <w:pStyle w:val="Akapitzlist"/>
        <w:numPr>
          <w:ilvl w:val="0"/>
          <w:numId w:val="15"/>
        </w:numPr>
        <w:ind w:left="284" w:hanging="284"/>
        <w:rPr>
          <w:sz w:val="24"/>
          <w:szCs w:val="24"/>
        </w:rPr>
      </w:pPr>
      <w:r w:rsidRPr="0088392B">
        <w:rPr>
          <w:sz w:val="24"/>
          <w:szCs w:val="24"/>
        </w:rPr>
        <w:t>Podczas załadunku autocysterny</w:t>
      </w:r>
      <w:r w:rsidR="00361B87" w:rsidRPr="0088392B">
        <w:rPr>
          <w:sz w:val="24"/>
          <w:szCs w:val="24"/>
        </w:rPr>
        <w:t xml:space="preserve"> </w:t>
      </w:r>
      <w:r w:rsidR="00361B87" w:rsidRPr="0088392B">
        <w:rPr>
          <w:b/>
          <w:sz w:val="24"/>
          <w:szCs w:val="24"/>
        </w:rPr>
        <w:t>ZABRANIA SIĘ:</w:t>
      </w:r>
    </w:p>
    <w:p w:rsidR="00E57FE9" w:rsidRPr="0088392B" w:rsidRDefault="00361B87" w:rsidP="00361B87">
      <w:pPr>
        <w:pStyle w:val="Akapitzlist"/>
        <w:numPr>
          <w:ilvl w:val="0"/>
          <w:numId w:val="16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>przebywać</w:t>
      </w:r>
      <w:r w:rsidR="00E57FE9" w:rsidRPr="0088392B">
        <w:rPr>
          <w:sz w:val="24"/>
          <w:szCs w:val="24"/>
        </w:rPr>
        <w:t xml:space="preserve"> kierowcy w kabinie pojazdu</w:t>
      </w:r>
      <w:r w:rsidRPr="0088392B">
        <w:rPr>
          <w:sz w:val="24"/>
          <w:szCs w:val="24"/>
        </w:rPr>
        <w:t>,</w:t>
      </w:r>
    </w:p>
    <w:p w:rsidR="00E57FE9" w:rsidRPr="0088392B" w:rsidRDefault="00361B87" w:rsidP="00361B87">
      <w:pPr>
        <w:pStyle w:val="Akapitzlist"/>
        <w:numPr>
          <w:ilvl w:val="0"/>
          <w:numId w:val="16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>uruchamiać silnik pojazdu,</w:t>
      </w:r>
    </w:p>
    <w:p w:rsidR="00E57FE9" w:rsidRPr="0088392B" w:rsidRDefault="00361B87" w:rsidP="00E57FE9">
      <w:pPr>
        <w:pStyle w:val="Akapitzlist"/>
        <w:numPr>
          <w:ilvl w:val="0"/>
          <w:numId w:val="16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>dokonywać</w:t>
      </w:r>
      <w:r w:rsidR="00E57FE9" w:rsidRPr="0088392B">
        <w:rPr>
          <w:sz w:val="24"/>
          <w:szCs w:val="24"/>
        </w:rPr>
        <w:t xml:space="preserve"> jakichkolwiek </w:t>
      </w:r>
      <w:r w:rsidRPr="0088392B">
        <w:rPr>
          <w:sz w:val="24"/>
          <w:szCs w:val="24"/>
        </w:rPr>
        <w:t>napraw, mycia pojazdu lub cysterny,</w:t>
      </w:r>
    </w:p>
    <w:p w:rsidR="00361B87" w:rsidRPr="0088392B" w:rsidRDefault="00361B87" w:rsidP="00E57FE9">
      <w:pPr>
        <w:pStyle w:val="Akapitzlist"/>
        <w:numPr>
          <w:ilvl w:val="0"/>
          <w:numId w:val="16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 xml:space="preserve">w porze zimowej czyszczenia </w:t>
      </w:r>
      <w:r w:rsidR="00E67676">
        <w:rPr>
          <w:sz w:val="24"/>
          <w:szCs w:val="24"/>
        </w:rPr>
        <w:t xml:space="preserve">autocysterny </w:t>
      </w:r>
      <w:r w:rsidRPr="0088392B">
        <w:rPr>
          <w:sz w:val="24"/>
          <w:szCs w:val="24"/>
        </w:rPr>
        <w:t>ze śniegu</w:t>
      </w:r>
      <w:r w:rsidR="004F5E3C" w:rsidRPr="0088392B">
        <w:rPr>
          <w:sz w:val="24"/>
          <w:szCs w:val="24"/>
        </w:rPr>
        <w:t>,</w:t>
      </w:r>
    </w:p>
    <w:p w:rsidR="004F5E3C" w:rsidRPr="0088392B" w:rsidRDefault="004F5E3C" w:rsidP="00E57FE9">
      <w:pPr>
        <w:pStyle w:val="Akapitzlist"/>
        <w:numPr>
          <w:ilvl w:val="0"/>
          <w:numId w:val="16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>samodzielnego</w:t>
      </w:r>
      <w:r w:rsidR="0088392B" w:rsidRPr="0088392B">
        <w:rPr>
          <w:sz w:val="24"/>
          <w:szCs w:val="24"/>
        </w:rPr>
        <w:t xml:space="preserve"> poruszania się </w:t>
      </w:r>
      <w:r w:rsidR="00E67676">
        <w:rPr>
          <w:sz w:val="24"/>
          <w:szCs w:val="24"/>
        </w:rPr>
        <w:t xml:space="preserve">po terenie terminalu </w:t>
      </w:r>
      <w:r w:rsidR="0088392B" w:rsidRPr="0088392B">
        <w:rPr>
          <w:sz w:val="24"/>
          <w:szCs w:val="24"/>
        </w:rPr>
        <w:t>i wchodzenia do pomieszczeń</w:t>
      </w:r>
      <w:r w:rsidR="00150B67">
        <w:rPr>
          <w:sz w:val="24"/>
          <w:szCs w:val="24"/>
        </w:rPr>
        <w:t>,</w:t>
      </w:r>
      <w:r w:rsidR="0088392B" w:rsidRPr="0088392B">
        <w:rPr>
          <w:sz w:val="24"/>
          <w:szCs w:val="24"/>
        </w:rPr>
        <w:t xml:space="preserve"> poza miejscami wyznaczonymi.</w:t>
      </w:r>
    </w:p>
    <w:p w:rsidR="00E57FE9" w:rsidRDefault="00E57FE9">
      <w:pPr>
        <w:rPr>
          <w:sz w:val="20"/>
          <w:szCs w:val="20"/>
        </w:rPr>
      </w:pPr>
    </w:p>
    <w:p w:rsidR="00CC6A61" w:rsidRPr="0088392B" w:rsidRDefault="00C93B1E" w:rsidP="00CC6A61">
      <w:pPr>
        <w:pBdr>
          <w:bottom w:val="single" w:sz="8" w:space="1" w:color="1F497D" w:themeColor="text2"/>
        </w:pBdr>
        <w:shd w:val="clear" w:color="auto" w:fill="FFFFFF" w:themeFill="background1"/>
        <w:rPr>
          <w:b/>
          <w:color w:val="1F497D" w:themeColor="text2"/>
          <w:sz w:val="24"/>
          <w:szCs w:val="24"/>
        </w:rPr>
      </w:pPr>
      <w:r w:rsidRPr="0088392B">
        <w:rPr>
          <w:b/>
          <w:color w:val="1F497D" w:themeColor="text2"/>
          <w:sz w:val="24"/>
          <w:szCs w:val="24"/>
        </w:rPr>
        <w:t>POSTĘPOWANIE KIEROWCY PO ZAŁADUNKU AUTOCYSTERNY</w:t>
      </w:r>
    </w:p>
    <w:p w:rsidR="00176A08" w:rsidRPr="0088392B" w:rsidRDefault="00545729" w:rsidP="00545729">
      <w:pPr>
        <w:pStyle w:val="Akapitzlist"/>
        <w:numPr>
          <w:ilvl w:val="0"/>
          <w:numId w:val="13"/>
        </w:numPr>
        <w:ind w:left="284" w:hanging="284"/>
        <w:rPr>
          <w:sz w:val="24"/>
          <w:szCs w:val="24"/>
        </w:rPr>
      </w:pPr>
      <w:r w:rsidRPr="0088392B">
        <w:rPr>
          <w:sz w:val="24"/>
          <w:szCs w:val="24"/>
        </w:rPr>
        <w:t>Po załadunku cysterny kierowca wykonuje czynności:</w:t>
      </w:r>
    </w:p>
    <w:p w:rsidR="00E57FE9" w:rsidRPr="00E67676" w:rsidRDefault="00545729" w:rsidP="00E67676">
      <w:pPr>
        <w:pStyle w:val="Akapitzlist"/>
        <w:numPr>
          <w:ilvl w:val="0"/>
          <w:numId w:val="14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>zamyka zawory denne i ich sterowanie</w:t>
      </w:r>
      <w:r w:rsidR="00E67676">
        <w:rPr>
          <w:sz w:val="24"/>
          <w:szCs w:val="24"/>
        </w:rPr>
        <w:t>,</w:t>
      </w:r>
    </w:p>
    <w:p w:rsidR="00545729" w:rsidRDefault="00545729" w:rsidP="00545729">
      <w:pPr>
        <w:pStyle w:val="Akapitzlist"/>
        <w:numPr>
          <w:ilvl w:val="0"/>
          <w:numId w:val="14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 xml:space="preserve">zamyka pokrywę </w:t>
      </w:r>
      <w:r w:rsidR="00E57FE9" w:rsidRPr="0088392B">
        <w:rPr>
          <w:sz w:val="24"/>
          <w:szCs w:val="24"/>
        </w:rPr>
        <w:t>skrzyni z armaturą</w:t>
      </w:r>
      <w:r w:rsidR="00E67676">
        <w:rPr>
          <w:sz w:val="24"/>
          <w:szCs w:val="24"/>
        </w:rPr>
        <w:t>,</w:t>
      </w:r>
    </w:p>
    <w:p w:rsidR="00E67676" w:rsidRPr="0088392B" w:rsidRDefault="00E67676" w:rsidP="00545729">
      <w:pPr>
        <w:pStyle w:val="Akapitzlist"/>
        <w:numPr>
          <w:ilvl w:val="0"/>
          <w:numId w:val="14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>wyjmuje kliny oporowe z pod kół,</w:t>
      </w:r>
    </w:p>
    <w:p w:rsidR="00E57FE9" w:rsidRPr="0088392B" w:rsidRDefault="00E57FE9" w:rsidP="00545729">
      <w:pPr>
        <w:pStyle w:val="Akapitzlist"/>
        <w:numPr>
          <w:ilvl w:val="0"/>
          <w:numId w:val="14"/>
        </w:numPr>
        <w:ind w:left="567" w:hanging="283"/>
        <w:rPr>
          <w:sz w:val="24"/>
          <w:szCs w:val="24"/>
        </w:rPr>
      </w:pPr>
      <w:r w:rsidRPr="0088392B">
        <w:rPr>
          <w:sz w:val="24"/>
          <w:szCs w:val="24"/>
        </w:rPr>
        <w:t>zwalnia hamulec postojowy cysterny</w:t>
      </w:r>
      <w:r w:rsidR="00E67676">
        <w:rPr>
          <w:sz w:val="24"/>
          <w:szCs w:val="24"/>
        </w:rPr>
        <w:t>,</w:t>
      </w:r>
    </w:p>
    <w:p w:rsidR="00E57FE9" w:rsidRPr="0088392B" w:rsidRDefault="00E57FE9" w:rsidP="0088392B">
      <w:pPr>
        <w:pStyle w:val="Akapitzlist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88392B">
        <w:rPr>
          <w:sz w:val="24"/>
          <w:szCs w:val="24"/>
        </w:rPr>
        <w:t>Zjazd z wagi autocysterny po dokonaniu II ważenia (brutto) i otrzymaniu kwitu</w:t>
      </w:r>
      <w:r w:rsidR="0088392B">
        <w:rPr>
          <w:sz w:val="24"/>
          <w:szCs w:val="24"/>
        </w:rPr>
        <w:t xml:space="preserve"> wagowego</w:t>
      </w:r>
      <w:r w:rsidR="0088392B">
        <w:rPr>
          <w:sz w:val="24"/>
          <w:szCs w:val="24"/>
        </w:rPr>
        <w:br/>
      </w:r>
      <w:r w:rsidRPr="0088392B">
        <w:rPr>
          <w:sz w:val="24"/>
          <w:szCs w:val="24"/>
        </w:rPr>
        <w:t>oraz dokumentu przewozowego</w:t>
      </w:r>
      <w:r w:rsidR="00361B87" w:rsidRPr="0088392B">
        <w:rPr>
          <w:sz w:val="24"/>
          <w:szCs w:val="24"/>
        </w:rPr>
        <w:t>.</w:t>
      </w:r>
    </w:p>
    <w:p w:rsidR="00361B87" w:rsidRPr="0088392B" w:rsidRDefault="00361B87" w:rsidP="0088392B">
      <w:pPr>
        <w:pStyle w:val="Akapitzlist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88392B">
        <w:rPr>
          <w:sz w:val="24"/>
          <w:szCs w:val="24"/>
        </w:rPr>
        <w:t xml:space="preserve">Kierowca autocysterny, odbierający towar za dokumentem </w:t>
      </w:r>
      <w:r w:rsidR="00150B67">
        <w:rPr>
          <w:sz w:val="24"/>
          <w:szCs w:val="24"/>
        </w:rPr>
        <w:t>e-AD, osobiście odbiera dokumenty</w:t>
      </w:r>
      <w:r w:rsidR="00150B67">
        <w:rPr>
          <w:sz w:val="24"/>
          <w:szCs w:val="24"/>
        </w:rPr>
        <w:br/>
      </w:r>
      <w:r w:rsidRPr="0088392B">
        <w:rPr>
          <w:sz w:val="24"/>
          <w:szCs w:val="24"/>
        </w:rPr>
        <w:t>w budynku administracyjno-biurowym.</w:t>
      </w:r>
    </w:p>
    <w:p w:rsidR="001700F9" w:rsidRPr="0088392B" w:rsidRDefault="001700F9" w:rsidP="0088392B">
      <w:pPr>
        <w:pStyle w:val="Akapitzlist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88392B">
        <w:rPr>
          <w:sz w:val="24"/>
          <w:szCs w:val="24"/>
        </w:rPr>
        <w:t>Gotowość wyjazdu z terminalu kierowca autocyster</w:t>
      </w:r>
      <w:r w:rsidR="0088392B">
        <w:rPr>
          <w:sz w:val="24"/>
          <w:szCs w:val="24"/>
        </w:rPr>
        <w:t>ny zgłasza Kierownikowi zmiany</w:t>
      </w:r>
      <w:r w:rsidR="0088392B">
        <w:rPr>
          <w:sz w:val="24"/>
          <w:szCs w:val="24"/>
        </w:rPr>
        <w:br/>
      </w:r>
      <w:r w:rsidRPr="0088392B">
        <w:rPr>
          <w:sz w:val="24"/>
          <w:szCs w:val="24"/>
        </w:rPr>
        <w:t>lub pracownikowi biura</w:t>
      </w:r>
      <w:r w:rsidR="00897043">
        <w:rPr>
          <w:sz w:val="24"/>
          <w:szCs w:val="24"/>
        </w:rPr>
        <w:t>-w godzinach jego pracy</w:t>
      </w:r>
      <w:r w:rsidRPr="0088392B">
        <w:rPr>
          <w:sz w:val="24"/>
          <w:szCs w:val="24"/>
        </w:rPr>
        <w:t>.</w:t>
      </w:r>
    </w:p>
    <w:p w:rsidR="00361B87" w:rsidRPr="0088392B" w:rsidRDefault="00361B87" w:rsidP="00E57FE9">
      <w:pPr>
        <w:pStyle w:val="Akapitzlist"/>
        <w:numPr>
          <w:ilvl w:val="0"/>
          <w:numId w:val="13"/>
        </w:numPr>
        <w:ind w:left="284" w:hanging="284"/>
        <w:rPr>
          <w:sz w:val="24"/>
          <w:szCs w:val="24"/>
        </w:rPr>
      </w:pPr>
      <w:r w:rsidRPr="0088392B">
        <w:rPr>
          <w:sz w:val="24"/>
          <w:szCs w:val="24"/>
        </w:rPr>
        <w:t xml:space="preserve">Wyjazd z terminalu bramą </w:t>
      </w:r>
      <w:r w:rsidR="0088392B" w:rsidRPr="0088392B">
        <w:rPr>
          <w:sz w:val="24"/>
          <w:szCs w:val="24"/>
        </w:rPr>
        <w:t>wyjazdową II</w:t>
      </w:r>
      <w:r w:rsidR="0088392B">
        <w:rPr>
          <w:sz w:val="24"/>
          <w:szCs w:val="24"/>
        </w:rPr>
        <w:t>.</w:t>
      </w:r>
    </w:p>
    <w:p w:rsidR="004F5E3C" w:rsidRDefault="004F5E3C">
      <w:pPr>
        <w:rPr>
          <w:sz w:val="20"/>
          <w:szCs w:val="20"/>
        </w:rPr>
      </w:pPr>
    </w:p>
    <w:sectPr w:rsidR="004F5E3C" w:rsidSect="0088365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B9E"/>
    <w:multiLevelType w:val="hybridMultilevel"/>
    <w:tmpl w:val="41304A9E"/>
    <w:lvl w:ilvl="0" w:tplc="4420FF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F53195C"/>
    <w:multiLevelType w:val="hybridMultilevel"/>
    <w:tmpl w:val="C7C44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C351B"/>
    <w:multiLevelType w:val="hybridMultilevel"/>
    <w:tmpl w:val="0AEEB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7AF1"/>
    <w:multiLevelType w:val="hybridMultilevel"/>
    <w:tmpl w:val="13483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17F2F"/>
    <w:multiLevelType w:val="hybridMultilevel"/>
    <w:tmpl w:val="1194AC58"/>
    <w:lvl w:ilvl="0" w:tplc="4420FF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542FE9"/>
    <w:multiLevelType w:val="hybridMultilevel"/>
    <w:tmpl w:val="D9041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F077A"/>
    <w:multiLevelType w:val="hybridMultilevel"/>
    <w:tmpl w:val="F05A3F38"/>
    <w:lvl w:ilvl="0" w:tplc="4420FF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0193540"/>
    <w:multiLevelType w:val="multilevel"/>
    <w:tmpl w:val="BCDE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CC4777"/>
    <w:multiLevelType w:val="hybridMultilevel"/>
    <w:tmpl w:val="C25AAD84"/>
    <w:lvl w:ilvl="0" w:tplc="35D6ADD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41123"/>
    <w:multiLevelType w:val="multilevel"/>
    <w:tmpl w:val="32C0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D72071"/>
    <w:multiLevelType w:val="hybridMultilevel"/>
    <w:tmpl w:val="76A03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D4F80"/>
    <w:multiLevelType w:val="hybridMultilevel"/>
    <w:tmpl w:val="74EE63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91A4953"/>
    <w:multiLevelType w:val="hybridMultilevel"/>
    <w:tmpl w:val="861C7F70"/>
    <w:lvl w:ilvl="0" w:tplc="4420FF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BB41883"/>
    <w:multiLevelType w:val="hybridMultilevel"/>
    <w:tmpl w:val="2C74C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329FD"/>
    <w:multiLevelType w:val="hybridMultilevel"/>
    <w:tmpl w:val="2EC6AB74"/>
    <w:lvl w:ilvl="0" w:tplc="35D6ADD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61ACD"/>
    <w:multiLevelType w:val="hybridMultilevel"/>
    <w:tmpl w:val="CD5CE7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15"/>
  </w:num>
  <w:num w:numId="9">
    <w:abstractNumId w:val="8"/>
  </w:num>
  <w:num w:numId="10">
    <w:abstractNumId w:val="14"/>
  </w:num>
  <w:num w:numId="11">
    <w:abstractNumId w:val="5"/>
  </w:num>
  <w:num w:numId="12">
    <w:abstractNumId w:val="0"/>
  </w:num>
  <w:num w:numId="13">
    <w:abstractNumId w:val="1"/>
  </w:num>
  <w:num w:numId="14">
    <w:abstractNumId w:val="4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7415"/>
    <w:rsid w:val="000A1BCC"/>
    <w:rsid w:val="000C1642"/>
    <w:rsid w:val="000C59C2"/>
    <w:rsid w:val="000C69F0"/>
    <w:rsid w:val="000E0395"/>
    <w:rsid w:val="00111670"/>
    <w:rsid w:val="00114249"/>
    <w:rsid w:val="00150B67"/>
    <w:rsid w:val="001700F9"/>
    <w:rsid w:val="00176A08"/>
    <w:rsid w:val="001B7415"/>
    <w:rsid w:val="0020778C"/>
    <w:rsid w:val="0022054B"/>
    <w:rsid w:val="00241EBA"/>
    <w:rsid w:val="00292B45"/>
    <w:rsid w:val="002A2BAD"/>
    <w:rsid w:val="002D5398"/>
    <w:rsid w:val="003016B8"/>
    <w:rsid w:val="00352C63"/>
    <w:rsid w:val="00361B87"/>
    <w:rsid w:val="003916D4"/>
    <w:rsid w:val="003E34E3"/>
    <w:rsid w:val="003E4107"/>
    <w:rsid w:val="004F5E3C"/>
    <w:rsid w:val="004F6235"/>
    <w:rsid w:val="00527AB1"/>
    <w:rsid w:val="00530F77"/>
    <w:rsid w:val="005321CC"/>
    <w:rsid w:val="00545729"/>
    <w:rsid w:val="00554DEA"/>
    <w:rsid w:val="00564DD7"/>
    <w:rsid w:val="00585881"/>
    <w:rsid w:val="005903F3"/>
    <w:rsid w:val="005F0FFF"/>
    <w:rsid w:val="006500A4"/>
    <w:rsid w:val="00681D9E"/>
    <w:rsid w:val="006B17C4"/>
    <w:rsid w:val="006F291C"/>
    <w:rsid w:val="007255CE"/>
    <w:rsid w:val="007512C7"/>
    <w:rsid w:val="00751C21"/>
    <w:rsid w:val="007B28BD"/>
    <w:rsid w:val="0080158D"/>
    <w:rsid w:val="008321DE"/>
    <w:rsid w:val="00864E2E"/>
    <w:rsid w:val="00883658"/>
    <w:rsid w:val="0088392B"/>
    <w:rsid w:val="00897043"/>
    <w:rsid w:val="008B51BB"/>
    <w:rsid w:val="008B70DA"/>
    <w:rsid w:val="009729A9"/>
    <w:rsid w:val="00973C6B"/>
    <w:rsid w:val="00981588"/>
    <w:rsid w:val="009E1132"/>
    <w:rsid w:val="009E439D"/>
    <w:rsid w:val="00A04760"/>
    <w:rsid w:val="00A11E43"/>
    <w:rsid w:val="00A62DCB"/>
    <w:rsid w:val="00AB08F9"/>
    <w:rsid w:val="00AC358F"/>
    <w:rsid w:val="00AC4413"/>
    <w:rsid w:val="00B02251"/>
    <w:rsid w:val="00B12C9D"/>
    <w:rsid w:val="00B728FF"/>
    <w:rsid w:val="00BF63FA"/>
    <w:rsid w:val="00C2507B"/>
    <w:rsid w:val="00C4449C"/>
    <w:rsid w:val="00C55B07"/>
    <w:rsid w:val="00C93B1E"/>
    <w:rsid w:val="00CC6A61"/>
    <w:rsid w:val="00D241DD"/>
    <w:rsid w:val="00DE195C"/>
    <w:rsid w:val="00DE4FB8"/>
    <w:rsid w:val="00DF3959"/>
    <w:rsid w:val="00E57FE9"/>
    <w:rsid w:val="00E63F1C"/>
    <w:rsid w:val="00E6650C"/>
    <w:rsid w:val="00E67676"/>
    <w:rsid w:val="00E82C41"/>
    <w:rsid w:val="00ED51C7"/>
    <w:rsid w:val="00F335A2"/>
    <w:rsid w:val="00FA3663"/>
    <w:rsid w:val="00FF46DE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74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41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B74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F63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image">
    <w:name w:val="product-image"/>
    <w:basedOn w:val="Normalny"/>
    <w:rsid w:val="00A11E43"/>
    <w:pPr>
      <w:spacing w:before="100" w:beforeAutospacing="1" w:after="19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41DD"/>
    <w:pPr>
      <w:ind w:left="720"/>
      <w:contextualSpacing/>
    </w:pPr>
  </w:style>
  <w:style w:type="table" w:styleId="Tabela-Siatka">
    <w:name w:val="Table Grid"/>
    <w:basedOn w:val="Standardowy"/>
    <w:uiPriority w:val="59"/>
    <w:rsid w:val="008B5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1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B8B0-FD4C-4C89-B780-2A76D250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</dc:creator>
  <cp:lastModifiedBy>Tomek</cp:lastModifiedBy>
  <cp:revision>4</cp:revision>
  <cp:lastPrinted>2015-07-31T10:54:00Z</cp:lastPrinted>
  <dcterms:created xsi:type="dcterms:W3CDTF">2015-07-31T11:37:00Z</dcterms:created>
  <dcterms:modified xsi:type="dcterms:W3CDTF">2015-07-31T11:38:00Z</dcterms:modified>
</cp:coreProperties>
</file>